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BD" w:rsidRDefault="006B24B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24BD" w:rsidRDefault="006B24BD">
      <w:pPr>
        <w:pStyle w:val="ConsPlusNormal"/>
        <w:jc w:val="both"/>
        <w:outlineLvl w:val="0"/>
      </w:pPr>
    </w:p>
    <w:p w:rsidR="006B24BD" w:rsidRDefault="006B24BD">
      <w:pPr>
        <w:pStyle w:val="ConsPlusTitle"/>
        <w:jc w:val="center"/>
        <w:outlineLvl w:val="0"/>
      </w:pPr>
      <w:r>
        <w:t>ПРАВИТЕЛЬСТВО МОСКОВСКОЙ ОБЛАСТИ</w:t>
      </w:r>
    </w:p>
    <w:p w:rsidR="006B24BD" w:rsidRDefault="006B24BD">
      <w:pPr>
        <w:pStyle w:val="ConsPlusTitle"/>
        <w:jc w:val="center"/>
      </w:pPr>
    </w:p>
    <w:p w:rsidR="006B24BD" w:rsidRDefault="006B24BD">
      <w:pPr>
        <w:pStyle w:val="ConsPlusTitle"/>
        <w:jc w:val="center"/>
      </w:pPr>
      <w:r>
        <w:t>ПОСТАНОВЛЕНИЕ</w:t>
      </w:r>
    </w:p>
    <w:p w:rsidR="006B24BD" w:rsidRDefault="006B24BD">
      <w:pPr>
        <w:pStyle w:val="ConsPlusTitle"/>
        <w:jc w:val="center"/>
      </w:pPr>
      <w:r>
        <w:t>от 27 декабря 2013 г. N 1187/58</w:t>
      </w:r>
    </w:p>
    <w:p w:rsidR="006B24BD" w:rsidRDefault="006B24BD">
      <w:pPr>
        <w:pStyle w:val="ConsPlusTitle"/>
        <w:jc w:val="center"/>
      </w:pPr>
    </w:p>
    <w:p w:rsidR="006B24BD" w:rsidRDefault="006B24BD">
      <w:pPr>
        <w:pStyle w:val="ConsPlusTitle"/>
        <w:jc w:val="center"/>
      </w:pPr>
      <w:r>
        <w:t>ОБ УТВЕРЖДЕНИИ ПОРЯДКА ИСПОЛЬЗОВАНИЯ КРИТЕРИЕВ ОЧЕРЕДНОСТИ</w:t>
      </w:r>
    </w:p>
    <w:p w:rsidR="006B24BD" w:rsidRDefault="006B24BD">
      <w:pPr>
        <w:pStyle w:val="ConsPlusTitle"/>
        <w:jc w:val="center"/>
      </w:pPr>
      <w:r>
        <w:t>ПРОВЕДЕНИЯ КАПИТАЛЬНОГО РЕМОНТА ОБЩЕГО ИМУЩЕСТВА</w:t>
      </w:r>
    </w:p>
    <w:p w:rsidR="006B24BD" w:rsidRDefault="006B24BD">
      <w:pPr>
        <w:pStyle w:val="ConsPlusTitle"/>
        <w:jc w:val="center"/>
      </w:pPr>
      <w:r>
        <w:t>В МНОГОКВАРТИРНЫХ ДОМАХ, РАСПОЛОЖЕННЫХ НА ТЕРРИТОРИИ</w:t>
      </w:r>
    </w:p>
    <w:p w:rsidR="006B24BD" w:rsidRDefault="006B24BD">
      <w:pPr>
        <w:pStyle w:val="ConsPlusTitle"/>
        <w:jc w:val="center"/>
      </w:pPr>
      <w:r>
        <w:t>МОСКОВСКОЙ ОБЛАСТИ</w:t>
      </w:r>
    </w:p>
    <w:p w:rsidR="006B24BD" w:rsidRDefault="006B2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2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24BD" w:rsidRDefault="006B2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4BD" w:rsidRDefault="006B2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6B24BD" w:rsidRDefault="006B2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6" w:history="1">
              <w:r>
                <w:rPr>
                  <w:color w:val="0000FF"/>
                </w:rPr>
                <w:t>N 366/16</w:t>
              </w:r>
            </w:hyperlink>
            <w:r>
              <w:rPr>
                <w:color w:val="392C69"/>
              </w:rPr>
              <w:t xml:space="preserve">, от 23.11.2016 </w:t>
            </w:r>
            <w:hyperlink r:id="rId7" w:history="1">
              <w:r>
                <w:rPr>
                  <w:color w:val="0000FF"/>
                </w:rPr>
                <w:t>N 870/42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9" w:history="1">
        <w:r>
          <w:rPr>
            <w:color w:val="0000FF"/>
          </w:rPr>
          <w:t>статьей 11</w:t>
        </w:r>
      </w:hyperlink>
      <w:r>
        <w:t xml:space="preserve"> Закона Московской области N 66/2013-ОЗ "Об организации проведения капитального ремонта общего имущества в многоквартирных домах, расположенных на территории Московской области" Правительство Московской области постановляет: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использования критериев очередности проведения капитального ремонта общего имущества</w:t>
      </w:r>
      <w:proofErr w:type="gramEnd"/>
      <w:r>
        <w:t xml:space="preserve"> в многоквартирных домах, расположенных на территории Московской области.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2. Главному управлению по информационной политике Московской области обеспечить опубликование (размещение) настоящего постановления в газете "Ежедневные новости. Подмосковье" и на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области.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Московской области Елянюшкина Г.В.</w:t>
      </w: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right"/>
      </w:pPr>
      <w:r>
        <w:t>Губернатор Московской области</w:t>
      </w:r>
    </w:p>
    <w:p w:rsidR="006B24BD" w:rsidRDefault="006B24BD">
      <w:pPr>
        <w:pStyle w:val="ConsPlusNormal"/>
        <w:jc w:val="right"/>
      </w:pPr>
      <w:r>
        <w:t>А.Ю. Воробьев</w:t>
      </w: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right"/>
        <w:outlineLvl w:val="0"/>
      </w:pPr>
      <w:r>
        <w:t>Утвержден</w:t>
      </w:r>
    </w:p>
    <w:p w:rsidR="006B24BD" w:rsidRDefault="006B24BD">
      <w:pPr>
        <w:pStyle w:val="ConsPlusNormal"/>
        <w:jc w:val="right"/>
      </w:pPr>
      <w:r>
        <w:t>постановлением Правительства</w:t>
      </w:r>
    </w:p>
    <w:p w:rsidR="006B24BD" w:rsidRDefault="006B24BD">
      <w:pPr>
        <w:pStyle w:val="ConsPlusNormal"/>
        <w:jc w:val="right"/>
      </w:pPr>
      <w:r>
        <w:t>Московской области</w:t>
      </w:r>
    </w:p>
    <w:p w:rsidR="006B24BD" w:rsidRDefault="006B24BD">
      <w:pPr>
        <w:pStyle w:val="ConsPlusNormal"/>
        <w:jc w:val="right"/>
      </w:pPr>
      <w:r>
        <w:t>от 27 декабря 2013 г. N 1187/58</w:t>
      </w: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Title"/>
        <w:jc w:val="center"/>
      </w:pPr>
      <w:bookmarkStart w:id="0" w:name="P31"/>
      <w:bookmarkEnd w:id="0"/>
      <w:r>
        <w:t>ПОРЯДОК</w:t>
      </w:r>
    </w:p>
    <w:p w:rsidR="006B24BD" w:rsidRDefault="006B24BD">
      <w:pPr>
        <w:pStyle w:val="ConsPlusTitle"/>
        <w:jc w:val="center"/>
      </w:pPr>
      <w:r>
        <w:t>ИСПОЛЬЗОВАНИЯ КРИТЕРИЕВ ОЧЕРЕДНОСТИ ПРОВЕДЕНИЯ КАПИТАЛЬНОГО</w:t>
      </w:r>
    </w:p>
    <w:p w:rsidR="006B24BD" w:rsidRDefault="006B24BD">
      <w:pPr>
        <w:pStyle w:val="ConsPlusTitle"/>
        <w:jc w:val="center"/>
      </w:pPr>
      <w:r>
        <w:t>РЕМОНТА ОБЩЕГО ИМУЩЕСТВА В МНОГОКВАРТИРНЫХ ДОМАХ,</w:t>
      </w:r>
    </w:p>
    <w:p w:rsidR="006B24BD" w:rsidRDefault="006B24BD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МОСКОВСКОЙ ОБЛАСТИ</w:t>
      </w:r>
    </w:p>
    <w:p w:rsidR="006B24BD" w:rsidRDefault="006B2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2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24BD" w:rsidRDefault="006B2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4BD" w:rsidRDefault="006B2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6B24BD" w:rsidRDefault="006B2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10" w:history="1">
              <w:r>
                <w:rPr>
                  <w:color w:val="0000FF"/>
                </w:rPr>
                <w:t>N 366/16</w:t>
              </w:r>
            </w:hyperlink>
            <w:r>
              <w:rPr>
                <w:color w:val="392C69"/>
              </w:rPr>
              <w:t xml:space="preserve">, от 23.11.2016 </w:t>
            </w:r>
            <w:hyperlink r:id="rId11" w:history="1">
              <w:r>
                <w:rPr>
                  <w:color w:val="0000FF"/>
                </w:rPr>
                <w:t>N 870/42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 (далее - Порядок), разработан в соответствии с Жилищным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3" w:history="1">
        <w:r>
          <w:rPr>
            <w:color w:val="0000FF"/>
          </w:rPr>
          <w:t>Законом</w:t>
        </w:r>
      </w:hyperlink>
      <w:r>
        <w:t xml:space="preserve"> Московской области N 66/2013-ОЗ "Об организации проведения капитального ремонта общего имущества в многоквартирных домах, расположенных на территории Московской области" (далее - Закон) в целях определения в региональной программе капитального ремонта общего</w:t>
      </w:r>
      <w:proofErr w:type="gramEnd"/>
      <w:r>
        <w:t xml:space="preserve"> имущества в многоквартирных домах, расположенных на территории Московской области (далее - региональная программа), и краткосрочных (сроком до трех лет) планах </w:t>
      </w:r>
      <w:proofErr w:type="gramStart"/>
      <w:r>
        <w:t>реализации региональной программы капитального ремонта очередности проведения капитального ремонта общего имущества</w:t>
      </w:r>
      <w:proofErr w:type="gramEnd"/>
      <w:r>
        <w:t xml:space="preserve"> в многоквартирных домах, расположенных на территории Московской области (далее - капитальный ремонт).</w:t>
      </w:r>
    </w:p>
    <w:p w:rsidR="006B24BD" w:rsidRDefault="006B24B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МО от 26.05.2014 N 366/16)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2. Для определения очередности проведения капитального ремонта проводится оценка критериев очередности проведения капитального ремонта в соответствии с </w:t>
      </w:r>
      <w:hyperlink w:anchor="P70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>3. Итоговый балл присваивается по каждому конструктивному элементу многоквартирного дома в отдельности и определяется как сумма значений, полученных по каждому критерию оценки, рассчитанных путем произведения количества баллов по каждому критерию на коэффициент весомости критерия.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4. При формировании в региональной программе и краткосрочных (сроком до трех лет) планах </w:t>
      </w:r>
      <w:proofErr w:type="gramStart"/>
      <w:r>
        <w:t>реализации региональной программы капитального ремонта перечня многоквартирных домов</w:t>
      </w:r>
      <w:proofErr w:type="gramEnd"/>
      <w:r>
        <w:t xml:space="preserve"> ранжирование проводится в первоочередном порядке по многоквартирным домам:</w:t>
      </w:r>
    </w:p>
    <w:p w:rsidR="006B24BD" w:rsidRDefault="006B24B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МО от 26.05.2014 N 366/16)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которых</w:t>
      </w:r>
      <w:proofErr w:type="gramEnd"/>
      <w:r>
        <w:t xml:space="preserve">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программы;</w:t>
      </w:r>
    </w:p>
    <w:p w:rsidR="006B24BD" w:rsidRDefault="006B24BD">
      <w:pPr>
        <w:pStyle w:val="ConsPlusNormal"/>
        <w:spacing w:before="220"/>
        <w:ind w:firstLine="540"/>
        <w:jc w:val="both"/>
      </w:pPr>
      <w:proofErr w:type="gramStart"/>
      <w:r>
        <w:t>набравшим</w:t>
      </w:r>
      <w:proofErr w:type="gramEnd"/>
      <w:r>
        <w:t xml:space="preserve"> максимальный итоговый балл.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5. Очередность проведения капитального ремонта общего имущества в многоквартирном доме определяется по каждому виду услуг и (или) работ по капитальному ремонту общего имущества в многоквартирном доме, установленных </w:t>
      </w:r>
      <w:hyperlink r:id="rId16" w:history="1">
        <w:r>
          <w:rPr>
            <w:color w:val="0000FF"/>
          </w:rPr>
          <w:t>статьей 13</w:t>
        </w:r>
      </w:hyperlink>
      <w:r>
        <w:t xml:space="preserve"> Закона.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6. Многоквартирные дома, по которым отсутствует информация, в соответствии с которой проводится ранжирование, включаются в региональную программу в последнюю очередь в алфавитном порядке отдельно по каждому муниципальному образованию Московской области и подлежат капитальному ремонту после проведения обследования технического состояния многоквартирных домов. Очередность проведения капитального ремонта таких домов определяется после получения критериев очередности в соответствии с </w:t>
      </w:r>
      <w:hyperlink w:anchor="P70" w:history="1">
        <w:r>
          <w:rPr>
            <w:color w:val="0000FF"/>
          </w:rPr>
          <w:t>приложением</w:t>
        </w:r>
      </w:hyperlink>
      <w:r>
        <w:t xml:space="preserve"> к настоящему Порядку. Актуализация указанных данных должна производиться не реже одного раза в год.</w:t>
      </w:r>
    </w:p>
    <w:p w:rsidR="006B24BD" w:rsidRDefault="006B24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МО от 23.11.2016 N 870/42)</w:t>
      </w:r>
    </w:p>
    <w:p w:rsidR="006B24BD" w:rsidRDefault="006B24BD">
      <w:pPr>
        <w:pStyle w:val="ConsPlusNormal"/>
        <w:spacing w:before="220"/>
        <w:ind w:firstLine="540"/>
        <w:jc w:val="both"/>
      </w:pPr>
      <w:proofErr w:type="gramStart"/>
      <w:r>
        <w:t>Многоквартирные дома включаются в краткосрочные планы реализации региональной программы в 2014 году на основании обследования технического состояния многоквартирных домов, в том числе лифтового оборудования, срок эксплуатации которого превышает нормативный срок, предписаний Главного управления Московской области "Государственная жилищная инспекция Московской области" о проведении капитального ремонта многоквартирного дома, судебных решений о необходимости проведения капитального ремонта при наличии протокола общего собрания собственников помещений</w:t>
      </w:r>
      <w:proofErr w:type="gramEnd"/>
      <w:r>
        <w:t xml:space="preserve"> в многоквартирном доме о </w:t>
      </w:r>
      <w:r>
        <w:lastRenderedPageBreak/>
        <w:t>проведении капитального ремонта.</w:t>
      </w:r>
    </w:p>
    <w:p w:rsidR="006B24BD" w:rsidRDefault="006B24BD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МО от 26.05.2014 N 366/16;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МО от 23.11.2016 N 870/42)</w:t>
      </w:r>
    </w:p>
    <w:p w:rsidR="006B24BD" w:rsidRDefault="006B24BD">
      <w:pPr>
        <w:pStyle w:val="ConsPlusNormal"/>
        <w:spacing w:before="220"/>
        <w:ind w:firstLine="540"/>
        <w:jc w:val="both"/>
      </w:pPr>
      <w:proofErr w:type="gramStart"/>
      <w:r>
        <w:t>В случае если по основным конструктивным элементам (крыша, стены, фундамент) многоквартирному дому присваивается максимальное количество баллов, органам местного самоуправления муниципальных образований Московской области рекомендуется включать такой многоквартирный дом в краткосрочный план реализации региональной программы капитального ремонта по трем и более видам услуг и (или) работ по капитальному ремонту общего имущества в многоквартирном доме.</w:t>
      </w:r>
      <w:proofErr w:type="gramEnd"/>
    </w:p>
    <w:p w:rsidR="006B24BD" w:rsidRDefault="006B24BD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МО от 23.11.2016 N 870/42)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 xml:space="preserve">7. Исходя из фактического поступления денежных средств, полученных региональным оператором от собственников помещений, формирующих фонды капитального ремонта на счете (счетах) регионального оператора, региональная программа подлежит корректировке с учетом положений </w:t>
      </w:r>
      <w:hyperlink r:id="rId21" w:history="1">
        <w:r>
          <w:rPr>
            <w:color w:val="0000FF"/>
          </w:rPr>
          <w:t>статьи 20</w:t>
        </w:r>
      </w:hyperlink>
      <w:r>
        <w:t xml:space="preserve"> Закона.</w:t>
      </w:r>
    </w:p>
    <w:p w:rsidR="006B24BD" w:rsidRDefault="006B24BD">
      <w:pPr>
        <w:pStyle w:val="ConsPlusNormal"/>
        <w:spacing w:before="220"/>
        <w:ind w:firstLine="540"/>
        <w:jc w:val="both"/>
      </w:pPr>
      <w:r>
        <w:t>8. В случае выделения целевой государственной и (или) муниципальной поддержки на цели реализации региональной программы очередность предоставления указанной поддержки по соответствующим конструктивным элементам многоквартирных домов определяется в краткосрочных планах реализации региональной программы.</w:t>
      </w: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right"/>
        <w:outlineLvl w:val="1"/>
      </w:pPr>
      <w:r>
        <w:t>Приложение</w:t>
      </w:r>
    </w:p>
    <w:p w:rsidR="006B24BD" w:rsidRDefault="006B24BD">
      <w:pPr>
        <w:pStyle w:val="ConsPlusNormal"/>
        <w:jc w:val="right"/>
      </w:pPr>
      <w:r>
        <w:t>к Порядку использования</w:t>
      </w:r>
    </w:p>
    <w:p w:rsidR="006B24BD" w:rsidRDefault="006B24BD">
      <w:pPr>
        <w:pStyle w:val="ConsPlusNormal"/>
        <w:jc w:val="right"/>
      </w:pPr>
      <w:r>
        <w:t>критериев очередности</w:t>
      </w:r>
    </w:p>
    <w:p w:rsidR="006B24BD" w:rsidRDefault="006B24BD">
      <w:pPr>
        <w:pStyle w:val="ConsPlusNormal"/>
        <w:jc w:val="right"/>
      </w:pPr>
      <w:r>
        <w:t>проведения капитального</w:t>
      </w:r>
    </w:p>
    <w:p w:rsidR="006B24BD" w:rsidRDefault="006B24BD">
      <w:pPr>
        <w:pStyle w:val="ConsPlusNormal"/>
        <w:jc w:val="right"/>
      </w:pPr>
      <w:r>
        <w:t>ремонта общего имущества</w:t>
      </w:r>
    </w:p>
    <w:p w:rsidR="006B24BD" w:rsidRDefault="006B24BD">
      <w:pPr>
        <w:pStyle w:val="ConsPlusNormal"/>
        <w:jc w:val="right"/>
      </w:pPr>
      <w:r>
        <w:t>в многоквартирных домах,</w:t>
      </w:r>
    </w:p>
    <w:p w:rsidR="006B24BD" w:rsidRDefault="006B24BD">
      <w:pPr>
        <w:pStyle w:val="ConsPlusNormal"/>
        <w:jc w:val="right"/>
      </w:pPr>
      <w:proofErr w:type="gramStart"/>
      <w:r>
        <w:t>расположенных</w:t>
      </w:r>
      <w:proofErr w:type="gramEnd"/>
      <w:r>
        <w:t xml:space="preserve"> на территории</w:t>
      </w:r>
    </w:p>
    <w:p w:rsidR="006B24BD" w:rsidRDefault="006B24BD">
      <w:pPr>
        <w:pStyle w:val="ConsPlusNormal"/>
        <w:jc w:val="right"/>
      </w:pPr>
      <w:r>
        <w:t>Московской области</w:t>
      </w: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center"/>
      </w:pPr>
      <w:bookmarkStart w:id="1" w:name="P70"/>
      <w:bookmarkEnd w:id="1"/>
      <w:r>
        <w:t>ОЦЕНКА</w:t>
      </w:r>
    </w:p>
    <w:p w:rsidR="006B24BD" w:rsidRDefault="006B24BD">
      <w:pPr>
        <w:pStyle w:val="ConsPlusNormal"/>
        <w:jc w:val="center"/>
      </w:pPr>
      <w:r>
        <w:t>КРИТЕРИЕВ ОЧЕРЕДНОСТИ ПРОВЕДЕНИЯ КАПИТАЛЬНОГО РЕМОНТА</w:t>
      </w:r>
    </w:p>
    <w:p w:rsidR="006B24BD" w:rsidRDefault="006B24BD">
      <w:pPr>
        <w:pStyle w:val="ConsPlusNormal"/>
        <w:jc w:val="center"/>
      </w:pPr>
      <w:r>
        <w:t>ОБЩЕГО ИМУЩЕСТВА В МНОГОКВАРТИРНЫХ ДОМАХ,</w:t>
      </w:r>
    </w:p>
    <w:p w:rsidR="006B24BD" w:rsidRDefault="006B24BD">
      <w:pPr>
        <w:pStyle w:val="ConsPlusNormal"/>
        <w:jc w:val="center"/>
      </w:pPr>
      <w:proofErr w:type="gramStart"/>
      <w:r>
        <w:t>РАСПОЛОЖЕННЫХ</w:t>
      </w:r>
      <w:proofErr w:type="gramEnd"/>
      <w:r>
        <w:t xml:space="preserve"> НА ТЕРРИТОРИИ МОСКОВСКОЙ ОБЛАСТИ</w:t>
      </w:r>
    </w:p>
    <w:p w:rsidR="006B24BD" w:rsidRDefault="006B2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2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24BD" w:rsidRDefault="006B2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4BD" w:rsidRDefault="006B2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</w:t>
            </w:r>
            <w:proofErr w:type="gramEnd"/>
          </w:p>
          <w:p w:rsidR="006B24BD" w:rsidRDefault="006B24BD">
            <w:pPr>
              <w:pStyle w:val="ConsPlusNormal"/>
              <w:jc w:val="center"/>
            </w:pPr>
            <w:r>
              <w:rPr>
                <w:color w:val="392C69"/>
              </w:rPr>
              <w:t>от 26.05.2014 N 366/16)</w:t>
            </w:r>
          </w:p>
        </w:tc>
      </w:tr>
    </w:tbl>
    <w:p w:rsidR="006B24BD" w:rsidRDefault="006B24BD">
      <w:pPr>
        <w:pStyle w:val="ConsPlusNormal"/>
        <w:jc w:val="both"/>
      </w:pPr>
    </w:p>
    <w:p w:rsidR="006B24BD" w:rsidRDefault="006B24BD">
      <w:pPr>
        <w:sectPr w:rsidR="006B24BD" w:rsidSect="00005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719"/>
        <w:gridCol w:w="1984"/>
      </w:tblGrid>
      <w:tr w:rsidR="006B24BD">
        <w:tc>
          <w:tcPr>
            <w:tcW w:w="794" w:type="dxa"/>
          </w:tcPr>
          <w:p w:rsidR="006B24BD" w:rsidRDefault="006B24B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1984" w:type="dxa"/>
          </w:tcPr>
          <w:p w:rsidR="006B24BD" w:rsidRDefault="006B24BD">
            <w:pPr>
              <w:pStyle w:val="ConsPlusNormal"/>
              <w:jc w:val="center"/>
            </w:pPr>
            <w:r>
              <w:t>Коэффициент весомости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B24BD" w:rsidRDefault="006B24BD">
            <w:pPr>
              <w:pStyle w:val="ConsPlusNormal"/>
              <w:jc w:val="center"/>
            </w:pPr>
            <w:r>
              <w:t>4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0506" w:type="dxa"/>
            <w:gridSpan w:val="3"/>
          </w:tcPr>
          <w:p w:rsidR="006B24BD" w:rsidRDefault="006B24BD">
            <w:pPr>
              <w:pStyle w:val="ConsPlusNormal"/>
              <w:outlineLvl w:val="2"/>
            </w:pPr>
            <w:r>
              <w:t xml:space="preserve">Критерии </w:t>
            </w:r>
            <w:proofErr w:type="gramStart"/>
            <w:r>
              <w:t>очередности проведения капитального ремонта общего имущества многоквартирного дома</w:t>
            </w:r>
            <w:proofErr w:type="gramEnd"/>
            <w:r>
              <w:t xml:space="preserve"> в целом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  <w:outlineLvl w:val="3"/>
            </w:pPr>
            <w:r>
              <w:t>1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Год ввода в эксплуатацию многоквартирного дома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1.1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До 1954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0,70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1.2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1954 по 1965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8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1.3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1966 по 1976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6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1.4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1977 по 1987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1.5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1988 по 2004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1.6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После 2004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  <w:outlineLvl w:val="3"/>
            </w:pPr>
            <w:r>
              <w:t>2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 xml:space="preserve">Техническое состояние многоквартирного дома - физический износ основных конструктивных элементов (крыша, стены, фундамент) </w:t>
            </w:r>
            <w:hyperlink w:anchor="P2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2.1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70% и более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0,30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2.2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40-69%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2.3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10-39%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2.4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0-9%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  <w:outlineLvl w:val="3"/>
            </w:pPr>
            <w:r>
              <w:t>3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Процент собираемости взносов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3.1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100%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0,50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99-95%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3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3.3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94-90%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3.4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89 и менее %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0506" w:type="dxa"/>
            <w:gridSpan w:val="3"/>
          </w:tcPr>
          <w:p w:rsidR="006B24BD" w:rsidRDefault="006B24BD">
            <w:pPr>
              <w:pStyle w:val="ConsPlusNormal"/>
              <w:outlineLvl w:val="2"/>
            </w:pPr>
            <w:r>
              <w:t xml:space="preserve">Критерии </w:t>
            </w:r>
            <w:proofErr w:type="gramStart"/>
            <w:r>
              <w:t>очередности проведения капитального ремонта общего имущества многоквартирного дома</w:t>
            </w:r>
            <w:proofErr w:type="gramEnd"/>
            <w:r>
              <w:t xml:space="preserve"> по основным конструктивным элементам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  <w:outlineLvl w:val="3"/>
            </w:pPr>
            <w:r>
              <w:t>4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Дата последнего проведения капитального ремонта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</w:p>
        </w:tc>
        <w:tc>
          <w:tcPr>
            <w:tcW w:w="6803" w:type="dxa"/>
          </w:tcPr>
          <w:p w:rsidR="006B24BD" w:rsidRDefault="006B24BD">
            <w:pPr>
              <w:pStyle w:val="ConsPlusNormal"/>
              <w:outlineLvl w:val="4"/>
            </w:pPr>
            <w:r>
              <w:t>Внутридомовые инженерные системы электро-, тепл</w:t>
            </w:r>
            <w:proofErr w:type="gramStart"/>
            <w:r>
              <w:t>о-</w:t>
            </w:r>
            <w:proofErr w:type="gramEnd"/>
            <w:r>
              <w:t>, газо-, водоснабжения, водоотведения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 xml:space="preserve">До 1973 или не проводился </w:t>
            </w:r>
            <w:hyperlink w:anchor="P2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0,30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4.2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1973 по 1998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4.3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После 1998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</w:p>
        </w:tc>
        <w:tc>
          <w:tcPr>
            <w:tcW w:w="6803" w:type="dxa"/>
          </w:tcPr>
          <w:p w:rsidR="006B24BD" w:rsidRDefault="006B24BD">
            <w:pPr>
              <w:pStyle w:val="ConsPlusNormal"/>
              <w:outlineLvl w:val="4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4.4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 xml:space="preserve">До 1989 или не проводился </w:t>
            </w:r>
            <w:hyperlink w:anchor="P2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0,80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4.5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1989 и после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</w:p>
        </w:tc>
        <w:tc>
          <w:tcPr>
            <w:tcW w:w="6803" w:type="dxa"/>
          </w:tcPr>
          <w:p w:rsidR="006B24BD" w:rsidRDefault="006B24BD">
            <w:pPr>
              <w:pStyle w:val="ConsPlusNormal"/>
              <w:outlineLvl w:val="4"/>
            </w:pPr>
            <w:r>
              <w:t>Ремонт крыши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4.6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 xml:space="preserve">До 1983 или не проводился </w:t>
            </w:r>
            <w:hyperlink w:anchor="P2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0,30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4.7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1983 по 2004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4.8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После 2004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</w:p>
        </w:tc>
        <w:tc>
          <w:tcPr>
            <w:tcW w:w="6803" w:type="dxa"/>
          </w:tcPr>
          <w:p w:rsidR="006B24BD" w:rsidRDefault="006B24BD">
            <w:pPr>
              <w:pStyle w:val="ConsPlusNormal"/>
              <w:outlineLvl w:val="4"/>
            </w:pPr>
            <w:r>
              <w:t>Ремонт подвальных помещений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lastRenderedPageBreak/>
              <w:t>4.9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 xml:space="preserve">До 1954 или не проводился </w:t>
            </w:r>
            <w:hyperlink w:anchor="P2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0,30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4.10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1954 по 1964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4.11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1965 по 1974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4.12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После 1974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</w:p>
        </w:tc>
        <w:tc>
          <w:tcPr>
            <w:tcW w:w="6803" w:type="dxa"/>
          </w:tcPr>
          <w:p w:rsidR="006B24BD" w:rsidRDefault="006B24BD">
            <w:pPr>
              <w:pStyle w:val="ConsPlusNormal"/>
              <w:outlineLvl w:val="4"/>
            </w:pPr>
            <w:r>
              <w:t>Ремонт фундамента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4.13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 xml:space="preserve">До 1954 или не проводился </w:t>
            </w:r>
            <w:hyperlink w:anchor="P2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0,30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4.14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1954 по 1964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4.15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1965 по 1974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4.16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После 1974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</w:p>
        </w:tc>
        <w:tc>
          <w:tcPr>
            <w:tcW w:w="6803" w:type="dxa"/>
          </w:tcPr>
          <w:p w:rsidR="006B24BD" w:rsidRDefault="006B24BD">
            <w:pPr>
              <w:pStyle w:val="ConsPlusNormal"/>
              <w:outlineLvl w:val="4"/>
            </w:pPr>
            <w:r>
              <w:t>Ремонт фасада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</w:p>
        </w:tc>
        <w:tc>
          <w:tcPr>
            <w:tcW w:w="1984" w:type="dxa"/>
          </w:tcPr>
          <w:p w:rsidR="006B24BD" w:rsidRDefault="006B24BD">
            <w:pPr>
              <w:pStyle w:val="ConsPlusNormal"/>
            </w:pP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4.17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 xml:space="preserve">До 1964 или не проводился </w:t>
            </w:r>
            <w:hyperlink w:anchor="P24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6B24BD" w:rsidRDefault="006B24BD">
            <w:pPr>
              <w:pStyle w:val="ConsPlusNormal"/>
            </w:pPr>
            <w:r>
              <w:t>0,30</w:t>
            </w:r>
          </w:p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4.18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С 1964 по 1984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2</w:t>
            </w:r>
          </w:p>
        </w:tc>
        <w:tc>
          <w:tcPr>
            <w:tcW w:w="1984" w:type="dxa"/>
            <w:vMerge/>
          </w:tcPr>
          <w:p w:rsidR="006B24BD" w:rsidRDefault="006B24BD"/>
        </w:tc>
      </w:tr>
      <w:tr w:rsidR="006B24BD">
        <w:tc>
          <w:tcPr>
            <w:tcW w:w="794" w:type="dxa"/>
          </w:tcPr>
          <w:p w:rsidR="006B24BD" w:rsidRDefault="006B24BD">
            <w:pPr>
              <w:pStyle w:val="ConsPlusNormal"/>
            </w:pPr>
            <w:r>
              <w:t>4.19</w:t>
            </w:r>
          </w:p>
        </w:tc>
        <w:tc>
          <w:tcPr>
            <w:tcW w:w="6803" w:type="dxa"/>
          </w:tcPr>
          <w:p w:rsidR="006B24BD" w:rsidRDefault="006B24BD">
            <w:pPr>
              <w:pStyle w:val="ConsPlusNormal"/>
            </w:pPr>
            <w:r>
              <w:t>После 1984</w:t>
            </w:r>
          </w:p>
        </w:tc>
        <w:tc>
          <w:tcPr>
            <w:tcW w:w="1719" w:type="dxa"/>
          </w:tcPr>
          <w:p w:rsidR="006B24BD" w:rsidRDefault="006B24BD">
            <w:pPr>
              <w:pStyle w:val="ConsPlusNormal"/>
            </w:pPr>
            <w:r>
              <w:t>0</w:t>
            </w:r>
          </w:p>
        </w:tc>
        <w:tc>
          <w:tcPr>
            <w:tcW w:w="1984" w:type="dxa"/>
            <w:vMerge/>
          </w:tcPr>
          <w:p w:rsidR="006B24BD" w:rsidRDefault="006B24BD"/>
        </w:tc>
      </w:tr>
    </w:tbl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ind w:firstLine="540"/>
        <w:jc w:val="both"/>
      </w:pPr>
      <w:r>
        <w:t>--------------------------------</w:t>
      </w:r>
    </w:p>
    <w:p w:rsidR="006B24BD" w:rsidRDefault="006B24BD">
      <w:pPr>
        <w:pStyle w:val="ConsPlusNormal"/>
        <w:spacing w:before="220"/>
        <w:ind w:firstLine="540"/>
        <w:jc w:val="both"/>
      </w:pPr>
      <w:bookmarkStart w:id="2" w:name="P240"/>
      <w:bookmarkEnd w:id="2"/>
      <w:r>
        <w:t>&lt;*&gt; Физический износ основных конструктивных элементов (крыша, стены, фундамент) многоквартирного дома определяется на основании справки о техническом состоянии строения, выданной органами технической инвентаризации.</w:t>
      </w:r>
    </w:p>
    <w:p w:rsidR="006B24BD" w:rsidRDefault="006B24BD">
      <w:pPr>
        <w:pStyle w:val="ConsPlusNormal"/>
        <w:spacing w:before="220"/>
        <w:ind w:firstLine="540"/>
        <w:jc w:val="both"/>
      </w:pPr>
      <w:bookmarkStart w:id="3" w:name="P241"/>
      <w:bookmarkEnd w:id="3"/>
      <w:r>
        <w:t>&lt;**&gt; Для домов, в которых нормативно установленный межремонтный срок конструктивного элемента общего имущества дома не превышен, присваивается 0 баллов.</w:t>
      </w: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jc w:val="both"/>
      </w:pPr>
    </w:p>
    <w:p w:rsidR="006B24BD" w:rsidRDefault="006B24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3BF" w:rsidRDefault="001F43BF">
      <w:bookmarkStart w:id="4" w:name="_GoBack"/>
      <w:bookmarkEnd w:id="4"/>
    </w:p>
    <w:sectPr w:rsidR="001F43BF" w:rsidSect="0067709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D"/>
    <w:rsid w:val="001F43BF"/>
    <w:rsid w:val="006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0C34F5D020AA279A7AA6E75E6D8AACE349BDD76207D7CDE4AC4A65375E25F795F630B91682FF01FAC86638Df8b7I" TargetMode="External"/><Relationship Id="rId13" Type="http://schemas.openxmlformats.org/officeDocument/2006/relationships/hyperlink" Target="consultantplus://offline/ref=B580C34F5D020AA279A7B57B75E6D8AACE3193D172247D7CDE4AC4A65375E25F6B5F3B07906931F71CB9D032CBD3160A3838CEC6C8937EFCfDbDI" TargetMode="External"/><Relationship Id="rId18" Type="http://schemas.openxmlformats.org/officeDocument/2006/relationships/hyperlink" Target="consultantplus://offline/ref=B580C34F5D020AA279A7B57B75E6D8AACC3A9AD073207D7CDE4AC4A65375E25F6B5F3B07906931F014B9D032CBD3160A3838CEC6C8937EFCfDb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80C34F5D020AA279A7B57B75E6D8AACE3193D172247D7CDE4AC4A65375E25F6B5F3B07906930F11AB9D032CBD3160A3838CEC6C8937EFCfDbDI" TargetMode="External"/><Relationship Id="rId7" Type="http://schemas.openxmlformats.org/officeDocument/2006/relationships/hyperlink" Target="consultantplus://offline/ref=B580C34F5D020AA279A7B57B75E6D8AACF379AD275227D7CDE4AC4A65375E25F6B5F3B07906931F019B9D032CBD3160A3838CEC6C8937EFCfDbDI" TargetMode="External"/><Relationship Id="rId12" Type="http://schemas.openxmlformats.org/officeDocument/2006/relationships/hyperlink" Target="consultantplus://offline/ref=B580C34F5D020AA279A7AA6E75E6D8AACE349BDD76207D7CDE4AC4A65375E25F795F630B91682FF01FAC86638Df8b7I" TargetMode="External"/><Relationship Id="rId17" Type="http://schemas.openxmlformats.org/officeDocument/2006/relationships/hyperlink" Target="consultantplus://offline/ref=B580C34F5D020AA279A7B57B75E6D8AACF379AD275227D7CDE4AC4A65375E25F6B5F3B07906931F01BB9D032CBD3160A3838CEC6C8937EFCfDb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80C34F5D020AA279A7B57B75E6D8AACE3193D172247D7CDE4AC4A65375E25F6B5F3B07906931F719B9D032CBD3160A3838CEC6C8937EFCfDbDI" TargetMode="External"/><Relationship Id="rId20" Type="http://schemas.openxmlformats.org/officeDocument/2006/relationships/hyperlink" Target="consultantplus://offline/ref=B580C34F5D020AA279A7B57B75E6D8AACF379AD275227D7CDE4AC4A65375E25F6B5F3B07906931F015B9D032CBD3160A3838CEC6C8937EFCfDb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0C34F5D020AA279A7B57B75E6D8AACC3A9AD073207D7CDE4AC4A65375E25F6B5F3B07906931F019B9D032CBD3160A3838CEC6C8937EFCfDbDI" TargetMode="External"/><Relationship Id="rId11" Type="http://schemas.openxmlformats.org/officeDocument/2006/relationships/hyperlink" Target="consultantplus://offline/ref=B580C34F5D020AA279A7B57B75E6D8AACF379AD275227D7CDE4AC4A65375E25F6B5F3B07906931F019B9D032CBD3160A3838CEC6C8937EFCfDbD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580C34F5D020AA279A7B57B75E6D8AACC3A9AD073207D7CDE4AC4A65375E25F6B5F3B07906931F01BB9D032CBD3160A3838CEC6C8937EFCfDb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580C34F5D020AA279A7B57B75E6D8AACC3A9AD073207D7CDE4AC4A65375E25F6B5F3B07906931F019B9D032CBD3160A3838CEC6C8937EFCfDbDI" TargetMode="External"/><Relationship Id="rId19" Type="http://schemas.openxmlformats.org/officeDocument/2006/relationships/hyperlink" Target="consultantplus://offline/ref=B580C34F5D020AA279A7B57B75E6D8AACF379AD275227D7CDE4AC4A65375E25F6B5F3B07906931F014B9D032CBD3160A3838CEC6C8937EFCfDb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80C34F5D020AA279A7B57B75E6D8AACE3193D172247D7CDE4AC4A65375E25F6B5F3B07906931F71CB9D032CBD3160A3838CEC6C8937EFCfDbDI" TargetMode="External"/><Relationship Id="rId14" Type="http://schemas.openxmlformats.org/officeDocument/2006/relationships/hyperlink" Target="consultantplus://offline/ref=B580C34F5D020AA279A7B57B75E6D8AACC3A9AD073207D7CDE4AC4A65375E25F6B5F3B07906931F01AB9D032CBD3160A3838CEC6C8937EFCfDbDI" TargetMode="External"/><Relationship Id="rId22" Type="http://schemas.openxmlformats.org/officeDocument/2006/relationships/hyperlink" Target="consultantplus://offline/ref=B580C34F5D020AA279A7B57B75E6D8AACC3A9AD073207D7CDE4AC4A65375E25F6B5F3B07906931F11CB9D032CBD3160A3838CEC6C8937EFCfD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1</cp:revision>
  <dcterms:created xsi:type="dcterms:W3CDTF">2021-03-11T08:27:00Z</dcterms:created>
  <dcterms:modified xsi:type="dcterms:W3CDTF">2021-03-11T08:28:00Z</dcterms:modified>
</cp:coreProperties>
</file>